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7583.xml.htm"/>
      <w:bookmarkStart w:id="1" w:name="kswkform4_17909575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Stoddart Richard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stock units were acquired pursuant to the Hasbro, Inc. Deferred Compensation Plan for Non-Employee Directors in compliance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correspond 1 for 1 with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are settled only in common stock and are payable after the reporting person ceases to be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Richard S. Stoddart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514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3369</Characters>
  <CharactersWithSpaces>3921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