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7701.xml.htm"/>
      <w:bookmarkStart w:id="1" w:name="kswkform4_1790957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Gersh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46,775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phantom stock units were acquired pursuant to the Hasbro, Inc. Deferred Compensation Plan for Non-Employee Directors in compliance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correspond 1 for 1 with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are settled only in common stock and are payable after the reporting person ceases to be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Vesting of 17 units will occur on the earlier of 12/31/2026 (provided the reporting person is still a director as of such date) and the death, disability or retirement (after age 75) of the reporting person. Vesting of 17 units will occur on the earlier of 12/31/2027 (provided the reporting person is still a director as of such date) and the death, disability or retirement (after age 75) of the reporting person. The remainder of the units are immediately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Lisa Gersh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9958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703</Words>
  <Characters>3741</Characters>
  <CharactersWithSpaces>4369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